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/>
          <w:sz w:val="22"/>
          <w:szCs w:val="22"/>
          <w:lang w:val="kk-KZ"/>
        </w:rPr>
      </w:pP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–дің кестесі</w:t>
      </w:r>
    </w:p>
    <w:p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4160"/>
        <w:gridCol w:w="2323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/>
              </w:rPr>
              <w:t xml:space="preserve">1. </w:t>
            </w:r>
            <w:r>
              <w:rPr>
                <w:rFonts w:ascii="Times New Roman" w:hAnsi="Times New Roman"/>
                <w:lang w:val="en-US"/>
              </w:rPr>
              <w:t>Cөйлеу практикасы</w:t>
            </w:r>
            <w:r>
              <w:rPr>
                <w:rFonts w:ascii="Times New Roman" w:hAnsi="Times New Roman"/>
                <w:lang w:val="kk-KZ"/>
              </w:rPr>
              <w:t xml:space="preserve">нің  ерекшеліктеріне байланысты семинар міндеттерін  орындау бойынша кеңес беру </w:t>
            </w:r>
            <w:r>
              <w:rPr>
                <w:rFonts w:hint="eastAsia" w:ascii="Times New Roman" w:hAnsi="Times New Roman"/>
                <w:lang w:val="kk-KZ" w:eastAsia="zh-CN"/>
              </w:rPr>
              <w:t xml:space="preserve"> </w:t>
            </w:r>
          </w:p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 w:eastAsia="zh-CN"/>
              </w:rPr>
              <w:t>2.  C</w:t>
            </w:r>
            <w:r>
              <w:rPr>
                <w:rFonts w:ascii="Times New Roman" w:hAnsi="Times New Roman"/>
                <w:lang w:val="en-US"/>
              </w:rPr>
              <w:t>өйлеу практикасы</w:t>
            </w:r>
            <w:r>
              <w:rPr>
                <w:rFonts w:ascii="Times New Roman" w:hAnsi="Times New Roman"/>
                <w:lang w:val="kk-KZ" w:eastAsia="zh-CN"/>
              </w:rPr>
              <w:t xml:space="preserve">  байырғы қытай сөздері және мағынасы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color w:val="auto"/>
                <w:sz w:val="24"/>
                <w:szCs w:val="24"/>
                <w:lang w:val="kk-KZ" w:eastAsia="ru-RU"/>
              </w:rPr>
              <w:t>Ауызша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hint="default"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2-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hint="default" w:ascii="Times New Roman" w:hAnsi="Times New Roman"/>
                <w:lang w:eastAsia="zh-CN"/>
              </w:rPr>
              <w:t>1.</w:t>
            </w:r>
            <w:r>
              <w:rPr>
                <w:rFonts w:ascii="Times New Roman" w:hAnsi="Times New Roman"/>
                <w:lang w:val="kk-KZ" w:eastAsia="zh-CN"/>
              </w:rPr>
              <w:t>Cөйлеу мәдениетіндегі  бастапқы мағыналы  сөздер  мен ауыспалы мағыналы  сөздерді ажырата білуді орындау бойынша кеңес беру</w:t>
            </w:r>
          </w:p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>
              <w:rPr>
                <w:rFonts w:hint="eastAsia" w:ascii="Times New Roman" w:hAnsi="Times New Roman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lang w:val="kk-KZ" w:eastAsia="zh-CN"/>
              </w:rPr>
              <w:t>Cөйлеу мәдениет  жүйесіндегі ерекше сөздерді талдап көрсету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color w:val="auto"/>
                <w:sz w:val="24"/>
                <w:szCs w:val="24"/>
                <w:lang w:val="kk-KZ" w:eastAsia="ru-RU"/>
              </w:rPr>
              <w:t>Ауызша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hint="default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3-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 w:eastAsia="zh-CN"/>
              </w:rPr>
              <w:t>Тақырып, жаттығу орындау және өткізудің өнімді түрі.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</w:t>
            </w:r>
            <w:r>
              <w:rPr>
                <w:rFonts w:hint="default"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4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 w:eastAsia="zh-CN"/>
              </w:rPr>
              <w:t>қабылдау әрі тұжырым жасау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宋体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hint="eastAsia" w:eastAsia="宋体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  <w:t>10</w:t>
            </w:r>
            <w:r>
              <w:rPr>
                <w:rFonts w:hint="default" w:eastAsia="宋体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  <w:t>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 w:eastAsia="zh-CN"/>
              </w:rPr>
              <w:t>Тақырып, орындау және өткізу түрі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1</w:t>
            </w:r>
            <w:r>
              <w:rPr>
                <w:rFonts w:hint="default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3-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hint="eastAsia"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6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 w:eastAsia="zh-CN"/>
              </w:rPr>
              <w:t>Cөйлеу мәдениеті  бойынша , жоба, эссе, жағдаяттық есеп беру.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14</w:t>
            </w:r>
            <w:r>
              <w:rPr>
                <w:rFonts w:hint="default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апта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hint="default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Емтиханға дайындық мәселесі бойынша кеңес беру.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hint="default" w:eastAsia="Times New Roman"/>
                <w:color w:val="auto"/>
                <w:sz w:val="24"/>
                <w:szCs w:val="24"/>
                <w:lang w:val="kk-KZ" w:eastAsia="ru-RU"/>
              </w:rPr>
              <w:t>Ауызша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  <w:r>
              <w:rPr>
                <w:rFonts w:cs="Times New Roman" w:eastAsiaTheme="minorEastAsia"/>
                <w:bCs/>
                <w:color w:val="auto"/>
                <w:kern w:val="36"/>
                <w:sz w:val="24"/>
                <w:szCs w:val="24"/>
                <w:lang w:val="kk-KZ" w:eastAsia="zh-CN"/>
              </w:rPr>
              <w:t>1</w:t>
            </w:r>
            <w:r>
              <w:rPr>
                <w:rFonts w:hint="default" w:cs="Times New Roman" w:eastAsiaTheme="minorEastAsia"/>
                <w:bCs/>
                <w:color w:val="auto"/>
                <w:kern w:val="36"/>
                <w:sz w:val="24"/>
                <w:szCs w:val="24"/>
                <w:lang w:eastAsia="zh-CN"/>
              </w:rPr>
              <w:t>5-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апта </w:t>
            </w:r>
          </w:p>
        </w:tc>
      </w:tr>
    </w:tbl>
    <w:p>
      <w:pPr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«</w:t>
      </w:r>
      <w:r>
        <w:rPr>
          <w:rFonts w:cs="Times New Roman"/>
          <w:b/>
          <w:sz w:val="24"/>
          <w:szCs w:val="24"/>
          <w:lang w:val="en-US"/>
        </w:rPr>
        <w:t>Cөйлеу практикасы</w:t>
      </w:r>
      <w:r>
        <w:rPr>
          <w:rFonts w:cs="Times New Roman"/>
          <w:b/>
          <w:sz w:val="24"/>
          <w:szCs w:val="24"/>
          <w:lang w:val="kk-KZ"/>
        </w:rPr>
        <w:t>» пәні бойынша</w:t>
      </w: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№ 1   СӨЖ</w:t>
      </w:r>
    </w:p>
    <w:p>
      <w:pPr>
        <w:ind w:left="360"/>
        <w:rPr>
          <w:rFonts w:eastAsia="宋体" w:cs="Times New Roman"/>
          <w:b/>
          <w:bCs/>
          <w:sz w:val="24"/>
          <w:szCs w:val="24"/>
          <w:lang w:val="kk-KZ" w:eastAsia="zh-CN"/>
        </w:rPr>
      </w:pPr>
    </w:p>
    <w:p>
      <w:pPr>
        <w:ind w:left="2760" w:leftChars="128" w:hanging="2402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cs="Times New Roman"/>
          <w:bCs/>
          <w:sz w:val="24"/>
          <w:szCs w:val="24"/>
          <w:lang w:val="kk-KZ"/>
        </w:rPr>
        <w:t xml:space="preserve">1. </w:t>
      </w:r>
      <w:r>
        <w:rPr>
          <w:rFonts w:cs="Times New Roman"/>
          <w:bCs/>
          <w:sz w:val="24"/>
          <w:szCs w:val="24"/>
          <w:lang w:val="en-US"/>
        </w:rPr>
        <w:t>Cөйлеу практикасы</w:t>
      </w:r>
      <w:r>
        <w:rPr>
          <w:rFonts w:cs="Times New Roman"/>
          <w:bCs/>
          <w:sz w:val="24"/>
          <w:szCs w:val="24"/>
          <w:lang w:val="kk-KZ"/>
        </w:rPr>
        <w:t>нің  ерекшеліктеріне байланысты семинар</w:t>
      </w:r>
    </w:p>
    <w:p>
      <w:pPr>
        <w:ind w:left="2742" w:leftChars="808" w:hanging="480" w:hangingChars="20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Cs/>
          <w:sz w:val="24"/>
          <w:szCs w:val="24"/>
          <w:lang w:val="kk-KZ"/>
        </w:rPr>
        <w:t xml:space="preserve">міндеттерін  орындау бойынша кеңес беру </w:t>
      </w:r>
      <w:r>
        <w:rPr>
          <w:rFonts w:hint="eastAsia" w:cs="Times New Roman"/>
          <w:bCs/>
          <w:sz w:val="24"/>
          <w:szCs w:val="24"/>
          <w:lang w:val="kk-KZ" w:eastAsia="zh-CN"/>
        </w:rPr>
        <w:t xml:space="preserve"> </w:t>
      </w:r>
    </w:p>
    <w:p>
      <w:pPr>
        <w:ind w:left="2744" w:leftChars="723" w:hanging="720" w:hangingChars="3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Cs/>
          <w:sz w:val="24"/>
          <w:szCs w:val="24"/>
          <w:lang w:val="kk-KZ" w:eastAsia="zh-CN"/>
        </w:rPr>
        <w:t>2.  C</w:t>
      </w:r>
      <w:r>
        <w:rPr>
          <w:rFonts w:cs="Times New Roman"/>
          <w:bCs/>
          <w:sz w:val="24"/>
          <w:szCs w:val="24"/>
          <w:lang w:val="en-US"/>
        </w:rPr>
        <w:t>өйлеу практикасы</w:t>
      </w:r>
      <w:r>
        <w:rPr>
          <w:rFonts w:cs="Times New Roman"/>
          <w:bCs/>
          <w:sz w:val="24"/>
          <w:szCs w:val="24"/>
          <w:lang w:val="kk-KZ" w:eastAsia="zh-CN"/>
        </w:rPr>
        <w:t xml:space="preserve">  байырғы қытай сөздері және мағынасы</w:t>
      </w:r>
    </w:p>
    <w:p>
      <w:pPr>
        <w:ind w:left="2760" w:leftChars="128" w:hanging="2402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hint="default" w:eastAsia="Times New Roman"/>
          <w:color w:val="auto"/>
          <w:sz w:val="24"/>
          <w:szCs w:val="24"/>
          <w:lang w:val="kk-KZ" w:eastAsia="ru-RU"/>
        </w:rPr>
        <w:t>Ауызша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Тапсырма бойынша  Қытай тілі сөйлеу мәдениетінің  ерекшеліктері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қытай тілі грамматикасының құрылымының ерекшелігін талқылау.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мысалдар арқылы баяндап түсіндіріп беріңіз.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1.汉语与中国文化。科学出版社。2000年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2. 中国文化。北京语言大学出版社。1999年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3.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中国语言文字。北京语言大学出版社。2017年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.汉字。北京语言大学出版社。2018年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.发展汉语。北京语言大学出版社。2015年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6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.常用汉语部首。华语教学出版社。2017年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7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.В.Ф.Щичко. Практическая грамматика современного китайского языка. Восточная книга 2018-208 с.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8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.С.В.Шарко. Практический курс грамматики китайского языка. Нобель Пресс, 2019-218 с.</w:t>
      </w: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>
      <w:pPr>
        <w:ind w:left="2040" w:leftChars="128" w:hanging="1682" w:hangingChars="700"/>
        <w:rPr>
          <w:rFonts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hint="default" w:ascii="Times New Roman" w:hAnsi="Times New Roman" w:cs="Times New Roman"/>
          <w:bCs/>
          <w:sz w:val="24"/>
          <w:szCs w:val="24"/>
          <w:lang w:val="kk-KZ" w:eastAsia="zh-CN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kk-KZ" w:eastAsia="zh-CN"/>
        </w:rPr>
        <w:t>Cөйлеу мәдениетіндегі  бастапқы мағыналы  сөздер  мен ауыспалы мағыналы  сөздерді ажырата білуді орындау бойынша кеңес беру</w:t>
      </w:r>
    </w:p>
    <w:p>
      <w:pPr>
        <w:ind w:left="2026" w:leftChars="638" w:hanging="240" w:hangingChars="10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zh-CN"/>
        </w:rPr>
        <w:t>2.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 w:eastAsia="zh-CN"/>
        </w:rPr>
        <w:t>Cөйлеу мәдениет  жүйесіндегі ерекше сөздерді талдап көрсету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жасалған сөйлемдерге мысалд ар арқылы баяндап түсіндіріп беріңіз.</w:t>
      </w:r>
    </w:p>
    <w:p>
      <w:pPr>
        <w:ind w:left="2760" w:leftChars="128" w:hanging="2402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2026" w:leftChars="638" w:hanging="240" w:hangingChars="10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мысалд ар арқылы баяндап түсіндіріп бер</w:t>
      </w:r>
      <w:r>
        <w:rPr>
          <w:rFonts w:cs="Times New Roman"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өз беттерінше грамматикалық нормаларға сәйкес қытай тілінде сөйлемдерді жасау.</w:t>
      </w:r>
    </w:p>
    <w:p>
      <w:pPr>
        <w:ind w:firstLine="360" w:firstLineChars="150"/>
        <w:rPr>
          <w:rFonts w:hint="default"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мысалд ар арқылы баяндап түсіндіріп беріңіз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1.汉语与中国文化。科学出版社。2000年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2. 中国文化。北京语言大学出版社。1999年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3.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中国语言文字。北京语言大学出版社。2017年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.汉字。北京语言大学出版社。2018年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.发展汉语。北京语言大学出版社。2015年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6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.常用汉语部首。华语教学出版社。2017年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7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.В.Ф.Щичко. Практическая грамматика современного китайского языка. Восточная книга 2018-208 с.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8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.С.В.Шарко. Практический курс грамматики китайского языка. Нобель Пресс, 2019-218 с.</w:t>
      </w: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>
      <w:pPr>
        <w:ind w:left="1799" w:leftChars="128" w:hanging="1441" w:hangingChars="600"/>
        <w:rPr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cs="Times New Roman"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Тақырып, жаттығу орындау және өткізудің өнімді түрі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мысалдар арқылы баяндап түсіндіріп беру.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жаттығу орындау</w:t>
      </w:r>
      <w:r>
        <w:rPr>
          <w:rFonts w:cs="Times New Roman"/>
          <w:sz w:val="24"/>
          <w:szCs w:val="24"/>
          <w:lang w:val="kk-KZ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ind w:left="1799" w:leftChars="128" w:hanging="1441" w:hangingChars="60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мысалдар арқылы баяндап түсіндіріп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беріңіз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1.汉语与中国文化。科学出版社。2000年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2. 中国文化。北京语言大学出版社。1999年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3.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中国语言文字。北京语言大学出版社。2017年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.汉字。北京语言大学出版社。2018年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.发展汉语。北京语言大学出版社。2015年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6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.常用汉语部首。华语教学出版社。2017年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7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.В.Ф.Щичко. Практическая грамматика современного китайского языка. Восточная книга 2018-208 с.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8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.С.В.Шарко. Практический курс грамматики китайского языка. Нобель Пресс, 2019-218 с.</w:t>
      </w: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№ 4 СӨЖ</w:t>
      </w:r>
    </w:p>
    <w:p>
      <w:pPr>
        <w:ind w:left="360"/>
        <w:rPr>
          <w:rFonts w:eastAsia="宋体"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ascii="Times New Roman" w:hAnsi="Times New Roman"/>
          <w:lang w:val="kk-KZ" w:eastAsia="zh-CN"/>
        </w:rPr>
        <w:t>қабылдау әрі тұжырым жасау</w:t>
      </w:r>
      <w:r>
        <w:rPr>
          <w:lang w:val="kk-KZ"/>
        </w:rPr>
        <w:t xml:space="preserve"> </w:t>
      </w:r>
    </w:p>
    <w:p>
      <w:pPr>
        <w:ind w:left="2760" w:leftChars="128" w:hanging="2402" w:hangingChars="100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Тапсырма бойынша  Қытай тілі стилистика және сөйлеу мәдениетінің  ерекшеліктері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қытай тілі грамматикасының құрылымының ерекшелігін талқылау.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мысалдар арқылы баяндап түсіндіріп беріңіз.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1.汉语与中国文化。科学出版社。2000年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2. 中国文化。北京语言大学出版社。1999年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3.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中国语言文字。北京语言大学出版社。2017年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.汉字。北京语言大学出版社。2018年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.发展汉语。北京语言大学出版社。2015年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6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.常用汉语部首。华语教学出版社。2017年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7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.В.Ф.Щичко. Практическая грамматика современного китайского языка. Восточная книга 2018-208 с.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8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.С.В.Шарко. Практический курс грамматики китайского языка. Нобель Пресс, 2019-218 с.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5 СӨЖ</w:t>
      </w:r>
    </w:p>
    <w:p>
      <w:pPr>
        <w:ind w:left="1799" w:leftChars="128" w:hanging="1441" w:hangingChars="600"/>
        <w:rPr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Тақырып, орындау және өткізу түрі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мысалдар арқылы баяндап түсіндіріп беру.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жаттығу орындау</w:t>
      </w:r>
      <w:r>
        <w:rPr>
          <w:rFonts w:cs="Times New Roman"/>
          <w:sz w:val="24"/>
          <w:szCs w:val="24"/>
          <w:lang w:val="kk-KZ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eastAsia="宋体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өз беттерінше грамматикалық нормаларға сәйкес қытай тілінде сөйлемдерді жасау.</w:t>
      </w:r>
    </w:p>
    <w:p>
      <w:pPr>
        <w:ind w:firstLine="360" w:firstLineChars="15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мысалдар арқылы баяндап түсіндіріп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беріңіз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1.汉语与中国文化。科学出版社。2000年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2. 中国文化。北京语言大学出版社。1999年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3.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中国语言文字。北京语言大学出版社。2017年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.汉字。北京语言大学出版社。2018年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.发展汉语。北京语言大学出版社。2015年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6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.常用汉语部首。华语教学出版社。2017年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7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.В.Ф.Щичко. Практическая грамматика современного китайского языка. Восточная книга 2018-208 с.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8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.С.В.Шарко. Практический курс грамматики китайского языка. Нобель Пресс, 2019-218 с.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ind w:left="720"/>
        <w:rPr>
          <w:rFonts w:cs="Times New Roman"/>
          <w:sz w:val="24"/>
          <w:szCs w:val="24"/>
          <w:lang w:val="kk-KZ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p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6 СӨЖ</w:t>
      </w:r>
    </w:p>
    <w:p>
      <w:pPr>
        <w:ind w:left="360"/>
        <w:rPr>
          <w:rFonts w:ascii="Times New Roman" w:hAnsi="Times New Roman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cs="Times New Roman"/>
          <w:sz w:val="24"/>
          <w:szCs w:val="24"/>
          <w:lang w:val="kk-KZ" w:eastAsia="zh-CN"/>
        </w:rPr>
        <w:t xml:space="preserve"> </w:t>
      </w:r>
      <w:r>
        <w:rPr>
          <w:rFonts w:ascii="Times New Roman" w:hAnsi="Times New Roman"/>
          <w:lang w:val="kk-KZ" w:eastAsia="zh-CN"/>
        </w:rPr>
        <w:t>C</w:t>
      </w:r>
      <w:bookmarkStart w:id="0" w:name="_GoBack"/>
      <w:bookmarkEnd w:id="0"/>
      <w:r>
        <w:rPr>
          <w:rFonts w:ascii="Times New Roman" w:hAnsi="Times New Roman"/>
          <w:lang w:val="kk-KZ" w:eastAsia="zh-CN"/>
        </w:rPr>
        <w:t>өйлеу мәдениеті  бойынша , жоба, эссе, жағдаяттық есеп беру.</w:t>
      </w:r>
    </w:p>
    <w:p>
      <w:pPr>
        <w:ind w:left="36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Тапсырма бойынша </w:t>
      </w:r>
      <w:r>
        <w:rPr>
          <w:rFonts w:ascii="Times New Roman" w:hAnsi="Times New Roman" w:cs="Times New Roman"/>
          <w:sz w:val="24"/>
          <w:szCs w:val="24"/>
          <w:lang w:val="kk-KZ" w:eastAsia="zh-CN"/>
        </w:rPr>
        <w:t>жоба, эссе, жағдаяттық есеп беру.</w:t>
      </w:r>
    </w:p>
    <w:p>
      <w:pPr>
        <w:ind w:firstLine="480" w:firstLineChars="200"/>
        <w:rPr>
          <w:rFonts w:hint="default"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мысалд ар арқылы баяндап түсіндіріп беріңіз</w:t>
      </w:r>
      <w:r>
        <w:rPr>
          <w:rFonts w:hint="default" w:ascii="Times New Roman" w:hAnsi="Times New Roman" w:cs="Times New Roman"/>
          <w:bCs/>
          <w:sz w:val="24"/>
          <w:szCs w:val="24"/>
        </w:rPr>
        <w:t>.</w:t>
      </w:r>
    </w:p>
    <w:p>
      <w:pPr>
        <w:ind w:left="360"/>
        <w:rPr>
          <w:rFonts w:cs="Times New Roman"/>
          <w:sz w:val="24"/>
          <w:szCs w:val="24"/>
          <w:lang w:val="kk-KZ"/>
        </w:rPr>
      </w:pPr>
    </w:p>
    <w:p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1.汉语与中国文化。科学出版社。2000年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2. 中国文化。北京语言大学出版社。1999年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3.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中国语言文字。北京语言大学出版社。2017年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.汉字。北京语言大学出版社。2018年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5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.发展汉语。北京语言大学出版社。2015年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6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.常用汉语部首。华语教学出版社。2017年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7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.В.Ф.Щичко. Практическая грамматика современного китайского языка. Восточная книга 2018-208 с.</w:t>
      </w:r>
    </w:p>
    <w:p>
      <w:pPr>
        <w:ind w:left="360"/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</w:pPr>
      <w:r>
        <w:rPr>
          <w:rFonts w:hint="default" w:cs="Times New Roman"/>
          <w:bCs/>
          <w:sz w:val="24"/>
          <w:szCs w:val="24"/>
          <w:lang w:eastAsia="zh-CN"/>
        </w:rPr>
        <w:t>8</w:t>
      </w:r>
      <w:r>
        <w:rPr>
          <w:rFonts w:hint="eastAsia" w:ascii="Times New Roman" w:hAnsi="Times New Roman" w:cs="Times New Roman"/>
          <w:bCs/>
          <w:sz w:val="24"/>
          <w:szCs w:val="24"/>
          <w:lang w:val="kk-KZ" w:eastAsia="zh-CN"/>
        </w:rPr>
        <w:t>.С.В.Шарко. Практический курс грамматики китайского языка. Нобель Пресс, 2019-218 с.</w:t>
      </w:r>
    </w:p>
    <w:p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>
      <w:pPr>
        <w:rPr>
          <w:rFonts w:cs="Times New Roman"/>
          <w:b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aansoft Batang">
    <w:altName w:val="Apple SD Gothic Neo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B"/>
    <w:rsid w:val="000020B1"/>
    <w:rsid w:val="00042E2B"/>
    <w:rsid w:val="000460F7"/>
    <w:rsid w:val="000F1375"/>
    <w:rsid w:val="00131A48"/>
    <w:rsid w:val="0018202B"/>
    <w:rsid w:val="00215C73"/>
    <w:rsid w:val="00246D6F"/>
    <w:rsid w:val="002C60CB"/>
    <w:rsid w:val="00327EEE"/>
    <w:rsid w:val="00395839"/>
    <w:rsid w:val="003C6E99"/>
    <w:rsid w:val="003D5EBD"/>
    <w:rsid w:val="00444F06"/>
    <w:rsid w:val="004B1512"/>
    <w:rsid w:val="004B46E3"/>
    <w:rsid w:val="0056735E"/>
    <w:rsid w:val="005B731D"/>
    <w:rsid w:val="006723B1"/>
    <w:rsid w:val="006F5272"/>
    <w:rsid w:val="007F1FFA"/>
    <w:rsid w:val="008533CC"/>
    <w:rsid w:val="00897C5F"/>
    <w:rsid w:val="009946F8"/>
    <w:rsid w:val="009D7A4F"/>
    <w:rsid w:val="00A9484D"/>
    <w:rsid w:val="00AD15BF"/>
    <w:rsid w:val="00B20287"/>
    <w:rsid w:val="00BC07C4"/>
    <w:rsid w:val="00C55C17"/>
    <w:rsid w:val="00D433A6"/>
    <w:rsid w:val="00E25F72"/>
    <w:rsid w:val="00E64105"/>
    <w:rsid w:val="00EA2E07"/>
    <w:rsid w:val="00ED5072"/>
    <w:rsid w:val="00F65273"/>
    <w:rsid w:val="00F947D9"/>
    <w:rsid w:val="3BBD67EE"/>
    <w:rsid w:val="7CF86C31"/>
    <w:rsid w:val="AEE0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Batang" w:cs="Haansoft Batang"/>
      <w:color w:val="000000"/>
      <w:sz w:val="28"/>
      <w:szCs w:val="28"/>
      <w:lang w:val="ru-RU" w:eastAsia="ko-KR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  <w:rPr>
      <w:rFonts w:eastAsia="Times New Roman" w:cs="Times New Roman"/>
      <w:color w:val="auto"/>
      <w:sz w:val="24"/>
      <w:szCs w:val="24"/>
      <w:lang w:eastAsia="ru-RU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5"/>
    <w:link w:val="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7">
    <w:name w:val="_Style 14"/>
    <w:basedOn w:val="8"/>
    <w:qFormat/>
    <w:uiPriority w:val="0"/>
    <w:tblPr>
      <w:tblCellMar>
        <w:left w:w="115" w:type="dxa"/>
        <w:right w:w="115" w:type="dxa"/>
      </w:tblCellMar>
    </w:tblPr>
  </w:style>
  <w:style w:type="table" w:customStyle="1" w:styleId="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650</Words>
  <Characters>3707</Characters>
  <Lines>30</Lines>
  <Paragraphs>8</Paragraphs>
  <TotalTime>4</TotalTime>
  <ScaleCrop>false</ScaleCrop>
  <LinksUpToDate>false</LinksUpToDate>
  <CharactersWithSpaces>4349</CharactersWithSpaces>
  <Application>WPS Office_4.8.0.7823_F1E327BC-269C-435d-A152-05C5408002CA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2020-11-01T13:27:00Z</dcterms:created>
  <dc:creator>Admin</dc:creator>
  <cp:lastModifiedBy>Eason Thai</cp:lastModifiedBy>
  <dcterms:modified xsi:type="dcterms:W3CDTF">2022-12-20T11:04:15Z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2052-4.8.0.7823</vt:lpwstr>
  </property>
</Properties>
</file>